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1C" w:rsidRDefault="00817878" w:rsidP="006B4F38">
      <w:pPr>
        <w:jc w:val="center"/>
        <w:rPr>
          <w:rFonts w:hint="eastAsia"/>
          <w:b/>
          <w:sz w:val="28"/>
          <w:szCs w:val="28"/>
        </w:rPr>
      </w:pPr>
      <w:r w:rsidRPr="00117982">
        <w:rPr>
          <w:rFonts w:hint="eastAsia"/>
          <w:b/>
          <w:sz w:val="28"/>
          <w:szCs w:val="28"/>
        </w:rPr>
        <w:t>关于转发</w:t>
      </w:r>
      <w:r w:rsidR="006B4F38">
        <w:rPr>
          <w:rFonts w:asciiTheme="minorEastAsia" w:hAnsiTheme="minorEastAsia" w:hint="eastAsia"/>
          <w:b/>
          <w:sz w:val="28"/>
          <w:szCs w:val="28"/>
        </w:rPr>
        <w:t>《</w:t>
      </w:r>
      <w:r w:rsidR="006B4F38">
        <w:rPr>
          <w:rFonts w:hint="eastAsia"/>
          <w:b/>
          <w:sz w:val="28"/>
          <w:szCs w:val="28"/>
        </w:rPr>
        <w:t>江苏省高等职业院校教师专业技术资格条件</w:t>
      </w:r>
      <w:r w:rsidRPr="00117982">
        <w:rPr>
          <w:rFonts w:hint="eastAsia"/>
          <w:b/>
          <w:sz w:val="28"/>
          <w:szCs w:val="28"/>
        </w:rPr>
        <w:t>》</w:t>
      </w:r>
    </w:p>
    <w:p w:rsidR="007F1CF8" w:rsidRPr="00117982" w:rsidRDefault="006B4F38" w:rsidP="006B4F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个评审标准的通知</w:t>
      </w:r>
    </w:p>
    <w:p w:rsidR="00817878" w:rsidRDefault="00817878" w:rsidP="00817878">
      <w:pPr>
        <w:jc w:val="center"/>
        <w:rPr>
          <w:sz w:val="28"/>
          <w:szCs w:val="28"/>
        </w:rPr>
      </w:pPr>
    </w:p>
    <w:p w:rsidR="00817878" w:rsidRDefault="00817878" w:rsidP="00817878">
      <w:pPr>
        <w:jc w:val="left"/>
        <w:rPr>
          <w:sz w:val="28"/>
          <w:szCs w:val="28"/>
        </w:rPr>
      </w:pPr>
      <w:r w:rsidRPr="00117982">
        <w:rPr>
          <w:rFonts w:hint="eastAsia"/>
          <w:b/>
          <w:sz w:val="28"/>
          <w:szCs w:val="28"/>
        </w:rPr>
        <w:t>各二级学院、部门</w:t>
      </w:r>
      <w:r>
        <w:rPr>
          <w:rFonts w:hint="eastAsia"/>
          <w:sz w:val="28"/>
          <w:szCs w:val="28"/>
        </w:rPr>
        <w:t>：</w:t>
      </w:r>
    </w:p>
    <w:p w:rsidR="00817878" w:rsidRDefault="00817878" w:rsidP="0081787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现将</w:t>
      </w:r>
      <w:r w:rsidR="006B4F38">
        <w:rPr>
          <w:rFonts w:hint="eastAsia"/>
          <w:sz w:val="28"/>
          <w:szCs w:val="28"/>
        </w:rPr>
        <w:t>《江苏省高等职业院校教师专业技术资格条件》</w:t>
      </w:r>
      <w:r w:rsidR="006B4F38" w:rsidRPr="006B4F38">
        <w:rPr>
          <w:rFonts w:hint="eastAsia"/>
          <w:sz w:val="28"/>
          <w:szCs w:val="28"/>
        </w:rPr>
        <w:t>、《江苏省高等学校学生思想政治教育教师评价标准》、《江苏省高等学校教育管理研究人员评价标准》、《江苏省高等学校实验技术人员评价标准》</w:t>
      </w:r>
      <w:r w:rsidR="00A37E3B">
        <w:rPr>
          <w:rFonts w:hint="eastAsia"/>
          <w:sz w:val="28"/>
          <w:szCs w:val="28"/>
        </w:rPr>
        <w:t>（见附件）转发给你们</w:t>
      </w:r>
      <w:r w:rsidR="00E32756">
        <w:rPr>
          <w:rFonts w:hint="eastAsia"/>
          <w:sz w:val="28"/>
          <w:szCs w:val="28"/>
        </w:rPr>
        <w:t>，</w:t>
      </w:r>
      <w:r w:rsidR="00117982">
        <w:rPr>
          <w:rFonts w:hint="eastAsia"/>
          <w:sz w:val="28"/>
          <w:szCs w:val="28"/>
        </w:rPr>
        <w:t>请</w:t>
      </w:r>
      <w:r w:rsidR="003C292A">
        <w:rPr>
          <w:rFonts w:hint="eastAsia"/>
          <w:sz w:val="28"/>
          <w:szCs w:val="28"/>
        </w:rPr>
        <w:t>组织教师学习。</w:t>
      </w:r>
    </w:p>
    <w:p w:rsidR="00A37E3B" w:rsidRDefault="00A37E3B" w:rsidP="0081787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学校将</w:t>
      </w:r>
      <w:r w:rsidR="003C292A">
        <w:rPr>
          <w:rFonts w:hint="eastAsia"/>
          <w:sz w:val="28"/>
          <w:szCs w:val="28"/>
        </w:rPr>
        <w:t>根据</w:t>
      </w:r>
      <w:r w:rsidR="006B4F38">
        <w:rPr>
          <w:rFonts w:hint="eastAsia"/>
          <w:sz w:val="28"/>
          <w:szCs w:val="28"/>
        </w:rPr>
        <w:t>以上</w:t>
      </w:r>
      <w:r w:rsidR="006B4F38">
        <w:rPr>
          <w:rFonts w:hint="eastAsia"/>
          <w:sz w:val="28"/>
          <w:szCs w:val="28"/>
        </w:rPr>
        <w:t>4</w:t>
      </w:r>
      <w:r w:rsidR="006B4F38">
        <w:rPr>
          <w:rFonts w:hint="eastAsia"/>
          <w:sz w:val="28"/>
          <w:szCs w:val="28"/>
        </w:rPr>
        <w:t>个评审标准</w:t>
      </w:r>
      <w:r w:rsidR="003C292A">
        <w:rPr>
          <w:rFonts w:hint="eastAsia"/>
          <w:sz w:val="28"/>
          <w:szCs w:val="28"/>
        </w:rPr>
        <w:t>，结合学校</w:t>
      </w:r>
      <w:r w:rsidR="003D3CCB">
        <w:rPr>
          <w:rFonts w:hint="eastAsia"/>
          <w:sz w:val="28"/>
          <w:szCs w:val="28"/>
        </w:rPr>
        <w:t>师资队伍实际情况和发展需要</w:t>
      </w:r>
      <w:r w:rsidR="003C292A">
        <w:rPr>
          <w:rFonts w:hint="eastAsia"/>
          <w:sz w:val="28"/>
          <w:szCs w:val="28"/>
        </w:rPr>
        <w:t>制定</w:t>
      </w:r>
      <w:r w:rsidR="003D3CCB">
        <w:rPr>
          <w:rFonts w:hint="eastAsia"/>
          <w:sz w:val="28"/>
          <w:szCs w:val="28"/>
        </w:rPr>
        <w:t>学校各级各类教师专业技术资格条件。</w:t>
      </w:r>
    </w:p>
    <w:p w:rsidR="006B4F38" w:rsidRDefault="00CC620A" w:rsidP="00817878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3D3CCB" w:rsidRDefault="006B4F38" w:rsidP="00817878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、《江苏省高等职业院校教师专业技术资格条件》</w:t>
      </w:r>
    </w:p>
    <w:p w:rsidR="006B4F38" w:rsidRDefault="006B4F38" w:rsidP="0081787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6B4F38">
        <w:rPr>
          <w:rFonts w:hint="eastAsia"/>
          <w:sz w:val="28"/>
          <w:szCs w:val="28"/>
        </w:rPr>
        <w:t>《江苏省高等学校学生思想政治教育教师评价标准》</w:t>
      </w:r>
    </w:p>
    <w:p w:rsidR="003D3CCB" w:rsidRDefault="006B4F38" w:rsidP="00817878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6B4F38">
        <w:rPr>
          <w:rFonts w:hint="eastAsia"/>
          <w:sz w:val="28"/>
          <w:szCs w:val="28"/>
        </w:rPr>
        <w:t>《江苏省高等学校教育管理研究人员评价标准》</w:t>
      </w:r>
    </w:p>
    <w:p w:rsidR="006B4F38" w:rsidRDefault="006B4F38" w:rsidP="00817878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6B4F38">
        <w:rPr>
          <w:rFonts w:hint="eastAsia"/>
          <w:sz w:val="28"/>
          <w:szCs w:val="28"/>
        </w:rPr>
        <w:t>《江苏省高等学校实验技术人员评价标准》</w:t>
      </w:r>
    </w:p>
    <w:p w:rsidR="006B4F38" w:rsidRDefault="006B4F38" w:rsidP="00817878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6B4F38" w:rsidRDefault="006B4F38" w:rsidP="00817878">
      <w:pPr>
        <w:ind w:firstLineChars="200" w:firstLine="560"/>
        <w:jc w:val="left"/>
        <w:rPr>
          <w:sz w:val="28"/>
          <w:szCs w:val="28"/>
        </w:rPr>
      </w:pPr>
    </w:p>
    <w:p w:rsidR="003D3CCB" w:rsidRPr="003D3CCB" w:rsidRDefault="003D3CCB" w:rsidP="003D3CCB">
      <w:pPr>
        <w:ind w:firstLineChars="2500" w:firstLine="7027"/>
        <w:jc w:val="left"/>
        <w:rPr>
          <w:b/>
          <w:sz w:val="28"/>
          <w:szCs w:val="28"/>
        </w:rPr>
      </w:pPr>
      <w:r w:rsidRPr="003D3CCB">
        <w:rPr>
          <w:rFonts w:hint="eastAsia"/>
          <w:b/>
          <w:sz w:val="28"/>
          <w:szCs w:val="28"/>
        </w:rPr>
        <w:t>人事处</w:t>
      </w:r>
    </w:p>
    <w:p w:rsidR="003D3CCB" w:rsidRPr="003D3CCB" w:rsidRDefault="003D3CCB" w:rsidP="003D3CCB">
      <w:pPr>
        <w:ind w:firstLineChars="2300" w:firstLine="6465"/>
        <w:jc w:val="left"/>
        <w:rPr>
          <w:b/>
          <w:sz w:val="28"/>
          <w:szCs w:val="28"/>
        </w:rPr>
      </w:pPr>
      <w:r w:rsidRPr="003D3CCB">
        <w:rPr>
          <w:rFonts w:hint="eastAsia"/>
          <w:b/>
          <w:sz w:val="28"/>
          <w:szCs w:val="28"/>
        </w:rPr>
        <w:t>2019</w:t>
      </w:r>
      <w:r w:rsidRPr="003D3CCB">
        <w:rPr>
          <w:rFonts w:hint="eastAsia"/>
          <w:b/>
          <w:sz w:val="28"/>
          <w:szCs w:val="28"/>
        </w:rPr>
        <w:t>年</w:t>
      </w:r>
      <w:r w:rsidRPr="003D3CCB">
        <w:rPr>
          <w:rFonts w:hint="eastAsia"/>
          <w:b/>
          <w:sz w:val="28"/>
          <w:szCs w:val="28"/>
        </w:rPr>
        <w:t>3</w:t>
      </w:r>
      <w:r w:rsidRPr="003D3CCB">
        <w:rPr>
          <w:rFonts w:hint="eastAsia"/>
          <w:b/>
          <w:sz w:val="28"/>
          <w:szCs w:val="28"/>
        </w:rPr>
        <w:t>月</w:t>
      </w:r>
      <w:r w:rsidR="006B4F38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日</w:t>
      </w:r>
    </w:p>
    <w:sectPr w:rsidR="003D3CCB" w:rsidRPr="003D3CCB" w:rsidSect="00117982">
      <w:pgSz w:w="11906" w:h="16838"/>
      <w:pgMar w:top="158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57" w:rsidRDefault="007D4457" w:rsidP="00117982">
      <w:r>
        <w:separator/>
      </w:r>
    </w:p>
  </w:endnote>
  <w:endnote w:type="continuationSeparator" w:id="0">
    <w:p w:rsidR="007D4457" w:rsidRDefault="007D4457" w:rsidP="0011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57" w:rsidRDefault="007D4457" w:rsidP="00117982">
      <w:r>
        <w:separator/>
      </w:r>
    </w:p>
  </w:footnote>
  <w:footnote w:type="continuationSeparator" w:id="0">
    <w:p w:rsidR="007D4457" w:rsidRDefault="007D4457" w:rsidP="00117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78"/>
    <w:rsid w:val="00006460"/>
    <w:rsid w:val="00043D4D"/>
    <w:rsid w:val="000765CA"/>
    <w:rsid w:val="000E5216"/>
    <w:rsid w:val="00107A67"/>
    <w:rsid w:val="00113835"/>
    <w:rsid w:val="00117982"/>
    <w:rsid w:val="0013759C"/>
    <w:rsid w:val="0014495A"/>
    <w:rsid w:val="001732FD"/>
    <w:rsid w:val="001D07CE"/>
    <w:rsid w:val="001D6C97"/>
    <w:rsid w:val="001E583F"/>
    <w:rsid w:val="001E6CDF"/>
    <w:rsid w:val="001F5E02"/>
    <w:rsid w:val="0023749E"/>
    <w:rsid w:val="0025045E"/>
    <w:rsid w:val="0026232F"/>
    <w:rsid w:val="00267FE2"/>
    <w:rsid w:val="00290BBF"/>
    <w:rsid w:val="002A30D2"/>
    <w:rsid w:val="002A396B"/>
    <w:rsid w:val="002B7868"/>
    <w:rsid w:val="002E053F"/>
    <w:rsid w:val="002E3D03"/>
    <w:rsid w:val="002F38E2"/>
    <w:rsid w:val="0032293A"/>
    <w:rsid w:val="0035683A"/>
    <w:rsid w:val="00381B11"/>
    <w:rsid w:val="0039607A"/>
    <w:rsid w:val="003B1AA4"/>
    <w:rsid w:val="003C292A"/>
    <w:rsid w:val="003D3CCB"/>
    <w:rsid w:val="003F7FAB"/>
    <w:rsid w:val="00405E08"/>
    <w:rsid w:val="00407208"/>
    <w:rsid w:val="004102F7"/>
    <w:rsid w:val="00444483"/>
    <w:rsid w:val="00463CDF"/>
    <w:rsid w:val="004C4252"/>
    <w:rsid w:val="004C598B"/>
    <w:rsid w:val="004E1E97"/>
    <w:rsid w:val="00510527"/>
    <w:rsid w:val="00520FAD"/>
    <w:rsid w:val="00535B30"/>
    <w:rsid w:val="00542D14"/>
    <w:rsid w:val="00550473"/>
    <w:rsid w:val="00554966"/>
    <w:rsid w:val="005B2A43"/>
    <w:rsid w:val="005C12D2"/>
    <w:rsid w:val="005E264A"/>
    <w:rsid w:val="0061653C"/>
    <w:rsid w:val="00626DE1"/>
    <w:rsid w:val="00646AED"/>
    <w:rsid w:val="00672211"/>
    <w:rsid w:val="006B4F38"/>
    <w:rsid w:val="006E5B32"/>
    <w:rsid w:val="006E627D"/>
    <w:rsid w:val="006F6C7C"/>
    <w:rsid w:val="00700491"/>
    <w:rsid w:val="007216A6"/>
    <w:rsid w:val="00743361"/>
    <w:rsid w:val="0074732F"/>
    <w:rsid w:val="0076198D"/>
    <w:rsid w:val="007D1188"/>
    <w:rsid w:val="007D4457"/>
    <w:rsid w:val="007E6FDB"/>
    <w:rsid w:val="007F190F"/>
    <w:rsid w:val="007F1CF8"/>
    <w:rsid w:val="00802E0D"/>
    <w:rsid w:val="00817878"/>
    <w:rsid w:val="00833A83"/>
    <w:rsid w:val="00860041"/>
    <w:rsid w:val="00867AD5"/>
    <w:rsid w:val="008B6EBF"/>
    <w:rsid w:val="0090075C"/>
    <w:rsid w:val="00904217"/>
    <w:rsid w:val="00904FF4"/>
    <w:rsid w:val="00920E94"/>
    <w:rsid w:val="00921B66"/>
    <w:rsid w:val="00940A34"/>
    <w:rsid w:val="009621FD"/>
    <w:rsid w:val="00972CD2"/>
    <w:rsid w:val="00986892"/>
    <w:rsid w:val="009870EC"/>
    <w:rsid w:val="00987554"/>
    <w:rsid w:val="009A5E66"/>
    <w:rsid w:val="009B03FD"/>
    <w:rsid w:val="009B4CBD"/>
    <w:rsid w:val="009C055F"/>
    <w:rsid w:val="009D2619"/>
    <w:rsid w:val="00A069EF"/>
    <w:rsid w:val="00A13C54"/>
    <w:rsid w:val="00A20B3E"/>
    <w:rsid w:val="00A22795"/>
    <w:rsid w:val="00A37E3B"/>
    <w:rsid w:val="00A413B7"/>
    <w:rsid w:val="00A47E8B"/>
    <w:rsid w:val="00A7254D"/>
    <w:rsid w:val="00A749ED"/>
    <w:rsid w:val="00A87A70"/>
    <w:rsid w:val="00A9374B"/>
    <w:rsid w:val="00AA7DE9"/>
    <w:rsid w:val="00AB7898"/>
    <w:rsid w:val="00AC5090"/>
    <w:rsid w:val="00B031DC"/>
    <w:rsid w:val="00B0566A"/>
    <w:rsid w:val="00B26807"/>
    <w:rsid w:val="00B6471C"/>
    <w:rsid w:val="00C559F6"/>
    <w:rsid w:val="00C60036"/>
    <w:rsid w:val="00C7532E"/>
    <w:rsid w:val="00C81C66"/>
    <w:rsid w:val="00C873BE"/>
    <w:rsid w:val="00C96772"/>
    <w:rsid w:val="00CA458A"/>
    <w:rsid w:val="00CC25E6"/>
    <w:rsid w:val="00CC620A"/>
    <w:rsid w:val="00CE0885"/>
    <w:rsid w:val="00CE65D7"/>
    <w:rsid w:val="00CF3E8F"/>
    <w:rsid w:val="00D06F93"/>
    <w:rsid w:val="00D122F8"/>
    <w:rsid w:val="00D20B0F"/>
    <w:rsid w:val="00D40438"/>
    <w:rsid w:val="00D51FBD"/>
    <w:rsid w:val="00D56215"/>
    <w:rsid w:val="00D7709E"/>
    <w:rsid w:val="00D84A24"/>
    <w:rsid w:val="00D90A37"/>
    <w:rsid w:val="00D93C44"/>
    <w:rsid w:val="00DC7500"/>
    <w:rsid w:val="00DE23FB"/>
    <w:rsid w:val="00E32756"/>
    <w:rsid w:val="00EC33EC"/>
    <w:rsid w:val="00EC6590"/>
    <w:rsid w:val="00EC7B87"/>
    <w:rsid w:val="00EE122D"/>
    <w:rsid w:val="00EE1AD4"/>
    <w:rsid w:val="00F27EC6"/>
    <w:rsid w:val="00F62B52"/>
    <w:rsid w:val="00F62E5D"/>
    <w:rsid w:val="00FB4858"/>
    <w:rsid w:val="00FB6065"/>
    <w:rsid w:val="00FB715A"/>
    <w:rsid w:val="00FC2556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9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9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6</cp:revision>
  <dcterms:created xsi:type="dcterms:W3CDTF">2019-03-01T05:03:00Z</dcterms:created>
  <dcterms:modified xsi:type="dcterms:W3CDTF">2019-03-07T07:11:00Z</dcterms:modified>
</cp:coreProperties>
</file>